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14F" w:rsidRDefault="0014714F" w:rsidP="0014714F"/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Pr="00667E43" w:rsidRDefault="00595B4F" w:rsidP="00595B4F">
      <w:pPr>
        <w:jc w:val="center"/>
        <w:rPr>
          <w:b/>
          <w:bCs/>
          <w:sz w:val="36"/>
          <w:szCs w:val="36"/>
        </w:rPr>
      </w:pPr>
      <w:r w:rsidRPr="00667E43">
        <w:rPr>
          <w:b/>
          <w:bCs/>
          <w:sz w:val="36"/>
          <w:szCs w:val="36"/>
        </w:rPr>
        <w:t>Smernica o činnosti škodovej komisie</w:t>
      </w:r>
    </w:p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tbl>
      <w:tblPr>
        <w:tblpPr w:leftFromText="141" w:rightFromText="141" w:vertAnchor="text" w:horzAnchor="margin" w:tblpY="2321"/>
        <w:tblW w:w="94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410"/>
        <w:gridCol w:w="3119"/>
        <w:gridCol w:w="2835"/>
      </w:tblGrid>
      <w:tr w:rsidR="00595B4F" w:rsidRPr="00E95A63" w:rsidTr="00240C63">
        <w:trPr>
          <w:trHeight w:val="19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B4F" w:rsidRPr="00E95A63" w:rsidRDefault="00595B4F" w:rsidP="00240C63">
            <w:pPr>
              <w:spacing w:after="0" w:line="240" w:lineRule="auto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  <w:r w:rsidRPr="00E95A63">
              <w:rPr>
                <w:rFonts w:eastAsia="Times New Roman" w:cs="Arial"/>
                <w:b/>
                <w:sz w:val="21"/>
                <w:szCs w:val="21"/>
                <w:lang w:eastAsia="cs-CZ"/>
              </w:rPr>
              <w:t>Vypracoval: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  <w:r w:rsidRPr="00E95A63">
              <w:rPr>
                <w:rFonts w:eastAsia="Times New Roman" w:cs="Arial"/>
                <w:b/>
                <w:sz w:val="21"/>
                <w:szCs w:val="21"/>
                <w:lang w:eastAsia="cs-CZ"/>
              </w:rPr>
              <w:t>Za ZSS schválil a predkladá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</w:p>
        </w:tc>
      </w:tr>
      <w:tr w:rsidR="00595B4F" w:rsidRPr="00E95A63" w:rsidTr="00240C63">
        <w:trPr>
          <w:trHeight w:val="1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5B4F" w:rsidRPr="00E95A63" w:rsidRDefault="00595B4F" w:rsidP="00240C63">
            <w:pPr>
              <w:spacing w:after="0" w:line="300" w:lineRule="auto"/>
              <w:rPr>
                <w:rFonts w:eastAsiaTheme="minorEastAsia"/>
                <w:b/>
                <w:sz w:val="21"/>
                <w:szCs w:val="21"/>
              </w:rPr>
            </w:pPr>
            <w:r w:rsidRPr="00E95A63">
              <w:rPr>
                <w:rFonts w:eastAsiaTheme="minorEastAsia"/>
                <w:b/>
                <w:sz w:val="21"/>
                <w:szCs w:val="21"/>
              </w:rPr>
              <w:t>Meno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b/>
                <w:sz w:val="21"/>
                <w:szCs w:val="21"/>
                <w:lang w:eastAsia="cs-CZ"/>
              </w:rPr>
              <w:t xml:space="preserve">Mgr. </w:t>
            </w:r>
            <w:proofErr w:type="spellStart"/>
            <w:r>
              <w:rPr>
                <w:rFonts w:eastAsia="Times New Roman" w:cs="Arial"/>
                <w:b/>
                <w:sz w:val="21"/>
                <w:szCs w:val="21"/>
                <w:lang w:eastAsia="cs-CZ"/>
              </w:rPr>
              <w:t>Lydie</w:t>
            </w:r>
            <w:proofErr w:type="spellEnd"/>
            <w:r>
              <w:rPr>
                <w:rFonts w:eastAsia="Times New Roman" w:cs="Arial"/>
                <w:b/>
                <w:sz w:val="21"/>
                <w:szCs w:val="21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sz w:val="21"/>
                <w:szCs w:val="21"/>
                <w:lang w:eastAsia="cs-CZ"/>
              </w:rPr>
              <w:t>Kunyová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jc w:val="center"/>
              <w:rPr>
                <w:rFonts w:eastAsia="Times New Roman" w:cs="Arial"/>
                <w:b/>
                <w:sz w:val="21"/>
                <w:szCs w:val="21"/>
                <w:lang w:eastAsia="cs-CZ"/>
              </w:rPr>
            </w:pPr>
          </w:p>
        </w:tc>
      </w:tr>
      <w:tr w:rsidR="00595B4F" w:rsidRPr="00E95A63" w:rsidTr="00240C63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5B4F" w:rsidRPr="00E95A63" w:rsidRDefault="00595B4F" w:rsidP="00240C63">
            <w:pPr>
              <w:spacing w:after="0" w:line="300" w:lineRule="auto"/>
              <w:rPr>
                <w:rFonts w:eastAsiaTheme="minorEastAsia"/>
                <w:b/>
                <w:sz w:val="21"/>
                <w:szCs w:val="21"/>
              </w:rPr>
            </w:pPr>
            <w:r w:rsidRPr="00E95A63">
              <w:rPr>
                <w:rFonts w:eastAsiaTheme="minorEastAsia"/>
                <w:b/>
                <w:sz w:val="21"/>
                <w:szCs w:val="21"/>
              </w:rPr>
              <w:t>Funkcia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jc w:val="center"/>
              <w:rPr>
                <w:rFonts w:eastAsia="Times New Roman" w:cs="Arial"/>
                <w:sz w:val="21"/>
                <w:szCs w:val="21"/>
                <w:lang w:eastAsia="cs-CZ"/>
              </w:rPr>
            </w:pPr>
            <w:r>
              <w:rPr>
                <w:rFonts w:eastAsia="Times New Roman" w:cs="Arial"/>
                <w:sz w:val="21"/>
                <w:szCs w:val="21"/>
                <w:lang w:eastAsia="cs-CZ"/>
              </w:rPr>
              <w:t>riaditeľka</w:t>
            </w:r>
            <w:r w:rsidRPr="00E95A63">
              <w:rPr>
                <w:rFonts w:eastAsia="Times New Roman" w:cs="Arial"/>
                <w:sz w:val="21"/>
                <w:szCs w:val="21"/>
                <w:lang w:eastAsia="cs-CZ"/>
              </w:rPr>
              <w:t xml:space="preserve"> ZSS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</w:tr>
      <w:tr w:rsidR="00595B4F" w:rsidRPr="00E95A63" w:rsidTr="00240C63">
        <w:trPr>
          <w:trHeight w:val="2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5B4F" w:rsidRPr="00E95A63" w:rsidRDefault="00595B4F" w:rsidP="00240C63">
            <w:pPr>
              <w:spacing w:after="0" w:line="300" w:lineRule="auto"/>
              <w:rPr>
                <w:rFonts w:eastAsiaTheme="minorEastAsia"/>
                <w:b/>
                <w:sz w:val="21"/>
                <w:szCs w:val="21"/>
              </w:rPr>
            </w:pPr>
            <w:r w:rsidRPr="00E95A63">
              <w:rPr>
                <w:rFonts w:eastAsiaTheme="minorEastAsia"/>
                <w:b/>
                <w:sz w:val="21"/>
                <w:szCs w:val="21"/>
              </w:rPr>
              <w:t>Dátum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</w:tr>
      <w:tr w:rsidR="00595B4F" w:rsidRPr="00E95A63" w:rsidTr="00240C63">
        <w:trPr>
          <w:trHeight w:val="2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5B4F" w:rsidRPr="00E95A63" w:rsidRDefault="00595B4F" w:rsidP="00240C63">
            <w:pPr>
              <w:spacing w:after="0" w:line="300" w:lineRule="auto"/>
              <w:rPr>
                <w:rFonts w:eastAsiaTheme="minorEastAsia"/>
                <w:b/>
                <w:sz w:val="21"/>
                <w:szCs w:val="21"/>
              </w:rPr>
            </w:pPr>
            <w:r w:rsidRPr="00E95A63">
              <w:rPr>
                <w:rFonts w:eastAsiaTheme="minorEastAsia"/>
                <w:b/>
                <w:sz w:val="21"/>
                <w:szCs w:val="21"/>
              </w:rPr>
              <w:t>Podpis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ind w:left="142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5B4F" w:rsidRPr="00E95A63" w:rsidRDefault="00595B4F" w:rsidP="00240C63">
            <w:pPr>
              <w:spacing w:after="0" w:line="240" w:lineRule="auto"/>
              <w:rPr>
                <w:rFonts w:eastAsia="Times New Roman" w:cs="Arial"/>
                <w:sz w:val="21"/>
                <w:szCs w:val="21"/>
                <w:lang w:eastAsia="cs-CZ"/>
              </w:rPr>
            </w:pPr>
          </w:p>
        </w:tc>
      </w:tr>
    </w:tbl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Článok I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Všeobecné ustanovenia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Táto smernica upravuje postup zamestnávateľa pri uplatňovaní práva zamestnávateľa na náhradu škody voči zodpovedným zamestnancom, ktorú mu spôsobili zavineným porušením povinností, pri plnení pracovných úloh alebo v priamej súvislosti s ním (§ 179 ZP).</w:t>
      </w: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Článok II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Pojem škody a</w:t>
      </w:r>
      <w:r>
        <w:rPr>
          <w:b/>
          <w:bCs/>
          <w:sz w:val="24"/>
          <w:szCs w:val="24"/>
        </w:rPr>
        <w:t> </w:t>
      </w:r>
      <w:r w:rsidRPr="00667E43">
        <w:rPr>
          <w:b/>
          <w:bCs/>
          <w:sz w:val="24"/>
          <w:szCs w:val="24"/>
        </w:rPr>
        <w:t>jej druhy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Na účely tejto smernice sa škodou rozumie každá ujma zamestnávateľa na jeho majetku, ktorá je vyčísliteľná v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peniazoch.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2. Za škodu sa podľa tejto smernice považujú: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pokuty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penále,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náhrady škôd,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schodky (manká)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škody na majetku zamestnávateľa.</w:t>
      </w: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Článok III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Oznamovanie škôd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Každý zamestnanec je povinný riadne hospodáriť s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prostriedkami, ktoré mu zveril zamestnávateľ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chrániť jeho majetok pred poškodením, stratou, zničením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zneužitím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nekonať v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rozpore s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oprávnenými záujmami zamestnávateľa / § 81 ZP/ 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2. Každý zamestnanec, ktorý sa dozvie o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škode, je povinný bezodkladne oznámiť škodovú udalosť zamestnávateľovi,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to buď svojmu priamo nadriadenému vedúcemu zamestnancovi, alebo vedúcemu zamestnancovi organizačného útvaru (prevádzky), v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ktorom škoda vznikla, alebo ktorémukoľvek inému nadriadenému zamestnancovi.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3. Vedúci zamestnanec, ktorému bola škodová udalosť oznámená, je povinný bezodkladne informovať vedúceho zamestnanca organizačného útvaru (prevádzky), v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ktorom škoda vznikla.</w:t>
      </w: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lastRenderedPageBreak/>
        <w:t>Článok IV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Vyšetrenie škodovej udalosti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Vedúci zamestnanec organizačného útvaru (prevádzky), v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ktorom škoda vznikla (ďalej len „vedúci zamestnanec”), je povinný zistiť príčinu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čas vzniku škody, jej druh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rozsah, ako aj osobu, ktorá škodu spôsobila. Ďalej je povinný zabezpečiť vyjadrenie tejto osoby buď ním vlastnoručne napísané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podpísané, alebo ho uviesť do záznamu, ktorý podpíše osoba, ktorá škodu spôsobila, ďalej osoba, ktorá záznam vyhotovila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vedúci zamestnanec.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2. Vedúci zamestnanec vypracuje protokol o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škodovej udalosti (príloha č. 1) v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počte ..... rovnopisov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najneskôr v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lehote ...... </w:t>
      </w:r>
      <w:r w:rsidRPr="00667E43">
        <w:rPr>
          <w:i/>
          <w:iCs/>
          <w:sz w:val="24"/>
          <w:szCs w:val="24"/>
        </w:rPr>
        <w:t>(napr. 5)</w:t>
      </w:r>
      <w:r w:rsidRPr="00667E43">
        <w:rPr>
          <w:sz w:val="24"/>
          <w:szCs w:val="24"/>
        </w:rPr>
        <w:t>...... pracovných dní odo dňa oznámenia škodovej udalosti, ho doručí tajomníkovi škodovej komisie a</w:t>
      </w:r>
      <w:r>
        <w:rPr>
          <w:sz w:val="24"/>
          <w:szCs w:val="24"/>
        </w:rPr>
        <w:t> </w:t>
      </w:r>
      <w:r w:rsidRPr="00667E43">
        <w:rPr>
          <w:sz w:val="24"/>
          <w:szCs w:val="24"/>
        </w:rPr>
        <w:t>vedúcemu ..... </w:t>
      </w:r>
      <w:r w:rsidRPr="00667E43">
        <w:rPr>
          <w:i/>
          <w:iCs/>
          <w:sz w:val="24"/>
          <w:szCs w:val="24"/>
        </w:rPr>
        <w:t xml:space="preserve">(uviesť príslušný organizačný útvar zamestnávateľa </w:t>
      </w:r>
      <w:r>
        <w:rPr>
          <w:i/>
          <w:iCs/>
          <w:sz w:val="24"/>
          <w:szCs w:val="24"/>
        </w:rPr>
        <w:t>–</w:t>
      </w:r>
      <w:r w:rsidRPr="00667E43">
        <w:rPr>
          <w:i/>
          <w:iCs/>
          <w:sz w:val="24"/>
          <w:szCs w:val="24"/>
        </w:rPr>
        <w:t xml:space="preserve"> napr.)</w:t>
      </w:r>
      <w:r w:rsidRPr="00667E43">
        <w:rPr>
          <w:sz w:val="24"/>
          <w:szCs w:val="24"/>
        </w:rPr>
        <w:t>..... oddelenia ekonomických informácií ...... </w:t>
      </w:r>
      <w:r w:rsidRPr="00667E43">
        <w:rPr>
          <w:i/>
          <w:iCs/>
          <w:sz w:val="24"/>
          <w:szCs w:val="24"/>
        </w:rPr>
        <w:t>(alternatíva: vedúcemu účtovníkovi)</w:t>
      </w:r>
      <w:r w:rsidRPr="00667E43">
        <w:rPr>
          <w:sz w:val="24"/>
          <w:szCs w:val="24"/>
        </w:rPr>
        <w:t>....., vedúcemu útvaru hospodárskej správy, ako aj zástupcom zamestnancov.</w:t>
      </w: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Článok V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Postavenie a úlohy komisie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Škodová komisia (ďalej „komisia”) je stálym poradným orgánom ..... </w:t>
      </w:r>
      <w:r w:rsidRPr="00667E43">
        <w:rPr>
          <w:i/>
          <w:iCs/>
          <w:sz w:val="24"/>
          <w:szCs w:val="24"/>
        </w:rPr>
        <w:t>(uviesť štatutárny orgán zamestnávateľa – napr.:)</w:t>
      </w:r>
      <w:r w:rsidRPr="00667E43">
        <w:rPr>
          <w:sz w:val="24"/>
          <w:szCs w:val="24"/>
        </w:rPr>
        <w:t>....... riaditeľa pre uplatňovanie práva na náhradu škody spôsobenej zamestnávateľovi. Činnosťou komisie nie je dotknuté oprávnenie riaditeľa rozhodovať o výške a spôsobe náhrady škody.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2. Komisiu zriaďuje riaditeľ menovaním (príloha č. 2) jej členov. Komisia má ....... </w:t>
      </w:r>
      <w:r w:rsidRPr="00667E43">
        <w:rPr>
          <w:i/>
          <w:iCs/>
          <w:sz w:val="24"/>
          <w:szCs w:val="24"/>
        </w:rPr>
        <w:t>(uviesť počet)</w:t>
      </w:r>
      <w:r w:rsidRPr="00667E43">
        <w:rPr>
          <w:sz w:val="24"/>
          <w:szCs w:val="24"/>
        </w:rPr>
        <w:t>.... členov. Komisia vykonáva činnosť v zložení: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a. predseda – ..... </w:t>
      </w:r>
      <w:r w:rsidRPr="00667E43">
        <w:rPr>
          <w:i/>
          <w:iCs/>
          <w:sz w:val="24"/>
          <w:szCs w:val="24"/>
        </w:rPr>
        <w:t>(uviesť vedúceho organizačného útvaru zamestnávateľa, do činnosti ktorého patrí spracovávanie ekonomických informácií, hospodárska správa a účtovníctvo - napr.)</w:t>
      </w:r>
      <w:r w:rsidRPr="00667E43">
        <w:rPr>
          <w:sz w:val="24"/>
          <w:szCs w:val="24"/>
        </w:rPr>
        <w:t>..... vedúci ekonomického odboru,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b. tajomník - vedúci ..... </w:t>
      </w:r>
      <w:r w:rsidRPr="00667E43">
        <w:rPr>
          <w:i/>
          <w:iCs/>
          <w:sz w:val="24"/>
          <w:szCs w:val="24"/>
        </w:rPr>
        <w:t>(uviesť príslušný organizačný útvar zamestnávateľa - napr.)</w:t>
      </w:r>
      <w:r w:rsidRPr="00667E43">
        <w:rPr>
          <w:sz w:val="24"/>
          <w:szCs w:val="24"/>
        </w:rPr>
        <w:t>..... oddelenia ekonomických informácií ...... </w:t>
      </w:r>
      <w:r w:rsidRPr="00667E43">
        <w:rPr>
          <w:i/>
          <w:iCs/>
          <w:sz w:val="24"/>
          <w:szCs w:val="24"/>
        </w:rPr>
        <w:t>(alternatíva: vedúci účtovník)</w:t>
      </w:r>
      <w:r w:rsidRPr="00667E43">
        <w:rPr>
          <w:sz w:val="24"/>
          <w:szCs w:val="24"/>
        </w:rPr>
        <w:t>....., alebo zamestnanec navrhnutý vedúcim komisie, schválený riaditeľom,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c. členovia: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zamestnanec právneho útvaru,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zamestnanec útvaru hospodárskej správy,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zamestnanec personálneho útvaru,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člen príslušného orgánu zástupcov zamestnancov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....... ďalší .......</w:t>
      </w: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lastRenderedPageBreak/>
        <w:t>Článok VI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Rokovanie komisie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Komisia zasadá podľa potreby vždy po vzniku škodovej udalosti, a to s prihliadnutím na plynutie lehôt súvisiacich s uplatňovaním práva zamestnávateľa na náhradu škody.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2. Predseda komisie zodpovedá za riadne a včasné prerokovanie každej škodovej udalosti, ako aj za celkovú činnosť komisie.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3. Zasadnutie komisie zvoláva tajomník komisie na pokyn jej predsedu. Tajomník je povinný členom komisie doručiť písomnú pozvánku najmenej ...... </w:t>
      </w:r>
      <w:r w:rsidRPr="00667E43">
        <w:rPr>
          <w:i/>
          <w:iCs/>
          <w:sz w:val="24"/>
          <w:szCs w:val="24"/>
        </w:rPr>
        <w:t>(napr. 5)</w:t>
      </w:r>
      <w:r w:rsidRPr="00667E43">
        <w:rPr>
          <w:sz w:val="24"/>
          <w:szCs w:val="24"/>
        </w:rPr>
        <w:t>...... pracovných dní pred určeným dňom zasadnutia komisie. Rokovanie komisie vedie jej predseda a v jeho neprítomnosti tajomník komisie.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4. Komisia je schopná rokovať, ak je prítomná nadpolovičná väčšina jej členov.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5. O záveroch prerokovaných škodových udalostí komisia rozhoduje nadpolovičnou väčšinou prítomných členov. V prípade rovnosti hlasov je rozhodujúci hlas predsedu alebo tajomníka, ak vedie rokovanie komisie v neprítomnosti predsedu.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6. V prípade, že škodu spôsobil niektorý člen škodovej komisie, je vylúčený z rokovania komisie o tejto škodovej udalosti. V tomto prípade riaditeľ určí za neho náhradného člena komisie.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7. Komisia prizve na rokovanie zamestnanca, o ktorom sa dôvodne predpokladá, že je za vznik škody zodpovedný. Komisia môže škodovú udalosť prerokovať v jeho neprítomnosti, ak sa zamestnanec nedostaví na jej zasadnutie bez vážnych dôvodov. Za vážny dôvod sa považuje pracovná neschopnosť, pracovná cesta a pod.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8. Komisia podľa potreby a okolností danej škodovej udalosti zadováži potrebné listinné dôkazy a na svoje zasadnutie pozve vedúceho zamestnanca organizačného útvaru (prevádzky), v ktorom škoda vznikla, a zamestnancov, ktorí môžu prispieť k objasneniu skutkových okolností danej škodovej udalosti. Každý zamestnanec je povinný komisii odovzdať potrebné doklady ako listinné dôkazy, na pozvanie komisie sa dostaviť na jej zasadnutie a podať potrebné vysvetlenie.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9. Komisia je povinná objektívne a dôsledne objasniť skutkový a právny stav prerokovanej škodovej udalosti, najmä: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určiť právny predpis, ktorý bol porušený,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určiť rozsah spôsobenej škody,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zistiť existenciu príčinnej súvislosti medzi konaním (opomenutím) a vznikom škody,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určiť zavinenie (úmyselné, nedbanlivostné),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zistiť príčiny a okolnosti vzniku škody.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10. Komisia je povinná vyhotoviť zápisnicu o každom prerokovaní škodovej udalosti (príloha č. 3), ku ktorej pripojí na vec sa vzťahujúci spisový materiál. Súčasťou zápisnice je návrh na rozhodnutie.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11. Na základe zisteného skutkového a právneho stavu komisia predkladá riaditeľovi spolu so spisovým materiálom zápisnicu o prerokovaní škodovej udalosti, ktorej súčasťou je aj návrh na rozhodnutie.</w:t>
      </w: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lastRenderedPageBreak/>
        <w:t>Článok VII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Spôsob uplatňovania náhrady škody (§ 186 až 191 ZP)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Riaditeľ posúdi návrh komisie a rozhodne (príloha č. 4) o rozsahu náhrady škody alebo o inom spôsobe likvidácie škody. Súčasťou rozhodnutia je odôvodnenie požadovaného rozsahu a spôsobu náhrady škody.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2. Následne predseda komisie, v jeho neprítomnosti tajomník, alebo iný ním poverený člen komisie, prerokuje požadovanú náhradu škody so zamestnancom a oznámi mu ju najneskôr do jedného mesiaca odo dňa, keď sa zistilo, že škoda vznikla a že za ňu zamestnanec zodpovedá.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3. Ak zamestnanec uzná (príloha č. 5) záväzok nahradiť škodu v určenej sume, a ak s ním zamestnávateľ dohodne spôsob náhrady, je zamestnávateľ povinný uzatvoriť dohodu písomne, inak je dohoda neplatná (príloha č. 6). Osobitná písomná dohoda nie je potrebná, ak škoda bola už uhradená.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4. Požadovanú náhradu škody a obsah dohody o spôsobe jej úhrady, s výnimkou náhrady škody nepresahujúcej </w:t>
      </w:r>
      <w:r w:rsidRPr="00667E43">
        <w:rPr>
          <w:b/>
          <w:bCs/>
          <w:sz w:val="24"/>
          <w:szCs w:val="24"/>
        </w:rPr>
        <w:t>50 eur</w:t>
      </w:r>
      <w:r w:rsidRPr="00667E43">
        <w:rPr>
          <w:sz w:val="24"/>
          <w:szCs w:val="24"/>
        </w:rPr>
        <w:t>, je zamestnávateľ povinný vopred prerokovať so zástupcami zamestnancov.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5. Ak zamestnanec neuzná záväzok nahradiť škodu v určenej sume, tajomník komisie odovzdá kompletný spisový materiál právnemu útvaru zamestnávateľa na ďalší postup pri vymáhaní náhrady škody (príloha č. 7).</w:t>
      </w: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Článok VIII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Evidencia škodových udalostí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Tajomník komisie vedie evidenciu a spisovú dokumentáciu jednotlivých škodových udalostí, ktoré vznikli pri zamestnávateľovi. V osobitnom registri, vedenom podľa jednotlivých rokov, sa uvádzajú najmä tieto skutočnosti: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poradové číslo (podľa osobitného predpisu zamestnávateľa),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evidenčné číslo škody vedené v účtovnej evidencii zamestnávateľa,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druh škody,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dátum vzniku škody,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dátum doručenia protokolu o škodovej udalosti,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dátum prerokovania škodovej udalosti v komisii,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dátum rozhodnutia riaditeľa,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uvedenie dátumu a spôsobu likvidácie škody,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odovzdanie veci právnemu útvaru na vymáhanie náhrady škody,</w:t>
      </w:r>
    </w:p>
    <w:p w:rsidR="00595B4F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spôsob uzavretia škodovej udalosti.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lastRenderedPageBreak/>
        <w:t>2. Po uzavretí škodovej udalosti odovzdá tajomník komisie kompletný spis ........... </w:t>
      </w:r>
      <w:r w:rsidRPr="00667E43">
        <w:rPr>
          <w:i/>
          <w:iCs/>
          <w:sz w:val="24"/>
          <w:szCs w:val="24"/>
        </w:rPr>
        <w:t>(uviesť útvar zamestnávateľa, ktorý zodpovedá za spisovú archivačnú službu podľa registratúrneho plánu)</w:t>
      </w:r>
      <w:r w:rsidRPr="00667E43">
        <w:rPr>
          <w:sz w:val="24"/>
          <w:szCs w:val="24"/>
        </w:rPr>
        <w:t>.......</w:t>
      </w:r>
    </w:p>
    <w:p w:rsidR="00595B4F" w:rsidRDefault="00595B4F" w:rsidP="00595B4F">
      <w:pPr>
        <w:jc w:val="center"/>
        <w:rPr>
          <w:b/>
          <w:bCs/>
          <w:sz w:val="24"/>
          <w:szCs w:val="24"/>
        </w:rPr>
      </w:pP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Článok IX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Záverečné ustanovenia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Táto smernica nadobúda účinnosť dňom 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V ..................... Dňa.............. 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Meno, priezvisko, titul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riaditeľa, v. r.</w:t>
      </w:r>
      <w:r w:rsidRPr="00667E43">
        <w:rPr>
          <w:sz w:val="24"/>
          <w:szCs w:val="24"/>
        </w:rPr>
        <w:t xml:space="preserve"> </w:t>
      </w: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lastRenderedPageBreak/>
        <w:t>Príloha č. 1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i/>
          <w:iCs/>
          <w:sz w:val="24"/>
          <w:szCs w:val="24"/>
        </w:rPr>
        <w:t>.... (Názov a sídlo zamestnávateľa) 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Č. ...........</w:t>
      </w: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PROTOKOL O ŠKODOVEJ UDALOSTI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1. Dátum vzniku škody ...................................................................................................................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2. Miesto vzniku škody</w:t>
      </w:r>
      <w:r w:rsidRPr="00667E43">
        <w:rPr>
          <w:sz w:val="24"/>
          <w:szCs w:val="24"/>
        </w:rPr>
        <w:t> (organizačný útvar, prevádzka) </w:t>
      </w:r>
      <w:r w:rsidRPr="00667E43">
        <w:rPr>
          <w:b/>
          <w:bCs/>
          <w:sz w:val="24"/>
          <w:szCs w:val="24"/>
        </w:rPr>
        <w:t>................................................................................................... ...................................................................................................................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3. Druh a rozsah škody ................................................................................................................... ...................................................................................................................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4. Skutkový stav ................................................................................................................... ...................................................................................................................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5. Škodu zistil a oznámil</w:t>
      </w:r>
      <w:r w:rsidRPr="00667E43">
        <w:rPr>
          <w:sz w:val="24"/>
          <w:szCs w:val="24"/>
        </w:rPr>
        <w:t> (meno, priezvisko, pracovné miesto – funkcia, dátum oznámenia) </w:t>
      </w:r>
      <w:r w:rsidRPr="00667E43">
        <w:rPr>
          <w:b/>
          <w:bCs/>
          <w:sz w:val="24"/>
          <w:szCs w:val="24"/>
        </w:rPr>
        <w:t>.................................................................................................. ...................................................................................................................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6. Škodu vyšetroval</w:t>
      </w:r>
      <w:r w:rsidRPr="00667E43">
        <w:rPr>
          <w:sz w:val="24"/>
          <w:szCs w:val="24"/>
        </w:rPr>
        <w:t> (meno, priezvisko, pracovné miesto – funkcia, dátum oznámenia) </w:t>
      </w:r>
      <w:r w:rsidRPr="00667E43">
        <w:rPr>
          <w:b/>
          <w:bCs/>
          <w:sz w:val="24"/>
          <w:szCs w:val="24"/>
        </w:rPr>
        <w:t>.................................................................................................. ...................................................................................................................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7. Príčina škody ................................................................................................................... ...................................................................................................................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8. Zabezpečené dôkazy</w:t>
      </w:r>
      <w:r w:rsidRPr="00667E43">
        <w:rPr>
          <w:sz w:val="24"/>
          <w:szCs w:val="24"/>
        </w:rPr>
        <w:t> (napr. listinné, vecné, vysvetlenia zamestnancov) :</w:t>
      </w:r>
    </w:p>
    <w:p w:rsidR="00595B4F" w:rsidRPr="00667E43" w:rsidRDefault="00595B4F" w:rsidP="00595B4F">
      <w:pPr>
        <w:numPr>
          <w:ilvl w:val="0"/>
          <w:numId w:val="34"/>
        </w:num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numPr>
          <w:ilvl w:val="0"/>
          <w:numId w:val="34"/>
        </w:num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numPr>
          <w:ilvl w:val="0"/>
          <w:numId w:val="34"/>
        </w:num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......................................................................................................... .........................................................................................................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 xml:space="preserve">2. Prílohy ................................................................................................................... </w:t>
      </w:r>
    </w:p>
    <w:p w:rsidR="00595B4F" w:rsidRDefault="00595B4F" w:rsidP="00595B4F">
      <w:pPr>
        <w:rPr>
          <w:sz w:val="24"/>
          <w:szCs w:val="24"/>
        </w:rPr>
      </w:pPr>
      <w:r w:rsidRPr="00667E43">
        <w:rPr>
          <w:sz w:val="24"/>
          <w:szCs w:val="24"/>
        </w:rPr>
        <w:t>V ..................... dňa.............. </w:t>
      </w:r>
    </w:p>
    <w:p w:rsidR="00595B4F" w:rsidRDefault="00595B4F" w:rsidP="00595B4F">
      <w:pPr>
        <w:rPr>
          <w:b/>
          <w:bCs/>
          <w:sz w:val="24"/>
          <w:szCs w:val="24"/>
        </w:rPr>
      </w:pPr>
      <w:r w:rsidRPr="00667E43">
        <w:rPr>
          <w:b/>
          <w:bCs/>
          <w:sz w:val="24"/>
          <w:szCs w:val="24"/>
        </w:rPr>
        <w:t>Meno, priezvisko a podpis</w:t>
      </w:r>
      <w:r w:rsidRPr="00667E43">
        <w:rPr>
          <w:sz w:val="24"/>
          <w:szCs w:val="24"/>
        </w:rPr>
        <w:t xml:space="preserve"> </w:t>
      </w:r>
      <w:r w:rsidRPr="00667E43">
        <w:rPr>
          <w:b/>
          <w:bCs/>
          <w:sz w:val="24"/>
          <w:szCs w:val="24"/>
        </w:rPr>
        <w:t>vedúceho zamestnanca</w:t>
      </w:r>
      <w:r>
        <w:rPr>
          <w:sz w:val="24"/>
          <w:szCs w:val="24"/>
        </w:rPr>
        <w:t xml:space="preserve"> </w:t>
      </w:r>
      <w:r w:rsidRPr="00D2026A">
        <w:rPr>
          <w:b/>
          <w:bCs/>
          <w:sz w:val="24"/>
          <w:szCs w:val="24"/>
        </w:rPr>
        <w:t>o</w:t>
      </w:r>
      <w:r w:rsidRPr="00667E43">
        <w:rPr>
          <w:b/>
          <w:bCs/>
          <w:sz w:val="24"/>
          <w:szCs w:val="24"/>
        </w:rPr>
        <w:t xml:space="preserve">rganizačného útvaru (prevádzky), </w:t>
      </w:r>
    </w:p>
    <w:p w:rsidR="00595B4F" w:rsidRPr="00667E43" w:rsidRDefault="00595B4F" w:rsidP="00595B4F">
      <w:pPr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v ktorom škoda vznikla</w:t>
      </w:r>
      <w:r w:rsidRPr="00667E43">
        <w:rPr>
          <w:sz w:val="24"/>
          <w:szCs w:val="24"/>
        </w:rPr>
        <w:t xml:space="preserve"> </w:t>
      </w:r>
    </w:p>
    <w:p w:rsidR="00595B4F" w:rsidRDefault="00595B4F" w:rsidP="00595B4F">
      <w:pPr>
        <w:jc w:val="both"/>
        <w:rPr>
          <w:b/>
          <w:bCs/>
          <w:sz w:val="24"/>
          <w:szCs w:val="24"/>
          <w:u w:val="single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  <w:u w:val="single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  <w:u w:val="single"/>
        </w:rPr>
      </w:pP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  <w:u w:val="single"/>
        </w:rPr>
        <w:lastRenderedPageBreak/>
        <w:t>Rozdeľovník: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Tajomník škodovej komisie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2. Vedúci ..... </w:t>
      </w:r>
      <w:r w:rsidRPr="00667E43">
        <w:rPr>
          <w:i/>
          <w:iCs/>
          <w:sz w:val="24"/>
          <w:szCs w:val="24"/>
        </w:rPr>
        <w:t>(uviesť príslušný organizačný útvar zamestnávateľa - napr.)</w:t>
      </w:r>
      <w:r w:rsidRPr="00667E43">
        <w:rPr>
          <w:sz w:val="24"/>
          <w:szCs w:val="24"/>
        </w:rPr>
        <w:t>..... oddelenia ekonomických informácií ...... </w:t>
      </w:r>
      <w:r w:rsidRPr="00667E43">
        <w:rPr>
          <w:i/>
          <w:iCs/>
          <w:sz w:val="24"/>
          <w:szCs w:val="24"/>
        </w:rPr>
        <w:t>(alternatíva: vedúci účtovník)</w:t>
      </w:r>
      <w:r w:rsidRPr="00667E43">
        <w:rPr>
          <w:sz w:val="24"/>
          <w:szCs w:val="24"/>
        </w:rPr>
        <w:t>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3. Vedúci útvaru hospodárskej správy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4. Zástupca zamestnancov</w:t>
      </w: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Default="00595B4F" w:rsidP="00595B4F">
      <w:pPr>
        <w:jc w:val="both"/>
        <w:rPr>
          <w:b/>
          <w:bCs/>
          <w:sz w:val="24"/>
          <w:szCs w:val="24"/>
        </w:rPr>
      </w:pP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lastRenderedPageBreak/>
        <w:t>Príloha č. 2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Č. ...........</w:t>
      </w:r>
      <w:r w:rsidRPr="00667E43">
        <w:rPr>
          <w:b/>
          <w:bCs/>
          <w:sz w:val="24"/>
          <w:szCs w:val="24"/>
        </w:rPr>
        <w:t>rozhodnutie</w:t>
      </w:r>
      <w:r w:rsidRPr="00667E43">
        <w:rPr>
          <w:sz w:val="24"/>
          <w:szCs w:val="24"/>
        </w:rPr>
        <w:t xml:space="preserve"> </w:t>
      </w:r>
      <w:r w:rsidRPr="00667E43">
        <w:rPr>
          <w:b/>
          <w:bCs/>
          <w:sz w:val="24"/>
          <w:szCs w:val="24"/>
        </w:rPr>
        <w:t>o vymenovaní člena škodovej komisie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Podľa článku V ods. 2, písm. ....... smernice ........... </w:t>
      </w:r>
      <w:r w:rsidRPr="00667E43">
        <w:rPr>
          <w:i/>
          <w:iCs/>
          <w:sz w:val="24"/>
          <w:szCs w:val="24"/>
        </w:rPr>
        <w:t>(uviesť názov a sídlo zamestnávateľa)</w:t>
      </w:r>
      <w:r w:rsidRPr="00667E43">
        <w:rPr>
          <w:sz w:val="24"/>
          <w:szCs w:val="24"/>
        </w:rPr>
        <w:t>........ č. ............. - Poriadku škodovej komisie</w:t>
      </w:r>
    </w:p>
    <w:p w:rsidR="00595B4F" w:rsidRPr="00667E43" w:rsidRDefault="00595B4F" w:rsidP="00595B4F">
      <w:pPr>
        <w:jc w:val="center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v y m e n ú v a m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do funkcie ........................ škodovej komisie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Meno a priezvisko: 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Dátum narodenia: 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Rodné číslo: 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Trvalé bydlisko: 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Deň rozhodnutia o vymenovaní: 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Odôvodnenie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..... </w:t>
      </w:r>
      <w:r w:rsidRPr="00667E43">
        <w:rPr>
          <w:i/>
          <w:iCs/>
          <w:sz w:val="24"/>
          <w:szCs w:val="24"/>
        </w:rPr>
        <w:t>(Uviesť štatutárny orgán zamestnávateľa – napr.:)</w:t>
      </w:r>
      <w:r w:rsidRPr="00667E43">
        <w:rPr>
          <w:sz w:val="24"/>
          <w:szCs w:val="24"/>
        </w:rPr>
        <w:t>....... riaditeľ zriaďuje škodovú komisiu ako svoj stály poradný orgán pre uplatňovanie práva na náhradu škody spôsobenej zamestnávateľovi. Komisia postupuje v súlade so smernicou č. ............. - Poriadkom škodovej komisie. Činnosťou komisie nie je dotknuté oprávnenie riaditeľa rozhodovať o výške a spôsobe náhrady škody.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V ........................ dňa .......... -----------------------------------------------------------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Meno, priezvisko, titul a podpis riaditeľa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Príloha č. 3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i/>
          <w:iCs/>
          <w:sz w:val="24"/>
          <w:szCs w:val="24"/>
        </w:rPr>
        <w:t>.... (Názov a sídlo zamestnávateľa) .....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Č. ...........</w:t>
      </w:r>
      <w:r w:rsidRPr="00667E43">
        <w:rPr>
          <w:b/>
          <w:bCs/>
          <w:sz w:val="24"/>
          <w:szCs w:val="24"/>
        </w:rPr>
        <w:t>zápisnica z rokovania škodovej komisie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Škodová komisia </w:t>
      </w:r>
      <w:r w:rsidRPr="00667E43">
        <w:rPr>
          <w:i/>
          <w:iCs/>
          <w:sz w:val="24"/>
          <w:szCs w:val="24"/>
        </w:rPr>
        <w:t>.... (názov a sídlo zamestnávateľa)</w:t>
      </w:r>
      <w:r w:rsidRPr="00667E43">
        <w:rPr>
          <w:sz w:val="24"/>
          <w:szCs w:val="24"/>
        </w:rPr>
        <w:t>....., prerokovala dňa ........... škodovú udalosť vedenú v registri škodových udalostí pod poradovým číslom ......, za účasti jej členov a ďalších osôb uvedených v pripojenej prezenčnej listine.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Prerokovaním škodovej udalosti bolo zistené :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- skutkový stav</w:t>
      </w:r>
      <w:r w:rsidRPr="00667E43">
        <w:rPr>
          <w:sz w:val="24"/>
          <w:szCs w:val="24"/>
        </w:rPr>
        <w:t>........ </w:t>
      </w:r>
      <w:r w:rsidRPr="00667E43">
        <w:rPr>
          <w:i/>
          <w:iCs/>
          <w:sz w:val="24"/>
          <w:szCs w:val="24"/>
        </w:rPr>
        <w:t>(kde, kedy a ako vznikla škodová udalosť, označenie osoby, ktorá ju spôsobila a pod.)</w:t>
      </w:r>
      <w:r w:rsidRPr="00667E43">
        <w:rPr>
          <w:sz w:val="24"/>
          <w:szCs w:val="24"/>
        </w:rPr>
        <w:t>..........................................................................................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- rozsah spôsobenej škody</w:t>
      </w:r>
      <w:r w:rsidRPr="00667E43">
        <w:rPr>
          <w:sz w:val="24"/>
          <w:szCs w:val="24"/>
        </w:rPr>
        <w:t>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- právny predpis</w:t>
      </w:r>
      <w:r w:rsidRPr="00667E43">
        <w:rPr>
          <w:sz w:val="24"/>
          <w:szCs w:val="24"/>
        </w:rPr>
        <w:t>, ktorý bol porušený 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- príčinná súvislosť medzi konaním (opomenutím) a vznikom škody je / nie je</w:t>
      </w:r>
      <w:r w:rsidRPr="00667E43">
        <w:rPr>
          <w:sz w:val="24"/>
          <w:szCs w:val="24"/>
        </w:rPr>
        <w:t>..................................................................................................................................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 xml:space="preserve">- zavinenie </w:t>
      </w:r>
      <w:r w:rsidRPr="00667E43">
        <w:rPr>
          <w:i/>
          <w:iCs/>
          <w:sz w:val="24"/>
          <w:szCs w:val="24"/>
        </w:rPr>
        <w:t>(úmyselné, nedbanlivostné)</w:t>
      </w:r>
      <w:r w:rsidRPr="00667E43">
        <w:rPr>
          <w:sz w:val="24"/>
          <w:szCs w:val="24"/>
        </w:rPr>
        <w:t>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lastRenderedPageBreak/>
        <w:t>- príčiny a okolnosti</w:t>
      </w:r>
      <w:r w:rsidRPr="00667E43">
        <w:rPr>
          <w:sz w:val="24"/>
          <w:szCs w:val="24"/>
        </w:rPr>
        <w:t> vzniku škody 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Vyjadrenie zamestnanca zodpovedného za škodu</w:t>
      </w:r>
      <w:r w:rsidRPr="00667E43">
        <w:rPr>
          <w:sz w:val="24"/>
          <w:szCs w:val="24"/>
        </w:rPr>
        <w:t>: 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Meno, priezvisko, pracovné miesto -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funkcia a podpis zamestnanca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Vykonané dôkazy</w:t>
      </w:r>
      <w:r w:rsidRPr="00667E43">
        <w:rPr>
          <w:sz w:val="24"/>
          <w:szCs w:val="24"/>
        </w:rPr>
        <w:t>: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....... </w:t>
      </w:r>
      <w:r w:rsidRPr="00667E43">
        <w:rPr>
          <w:i/>
          <w:iCs/>
          <w:sz w:val="24"/>
          <w:szCs w:val="24"/>
        </w:rPr>
        <w:t>(uviesť vysvetlenia konkrétnych zamestnancov a ich mená, priezviská, pracovné miesta - funkcie)</w:t>
      </w:r>
      <w:r w:rsidRPr="00667E43">
        <w:rPr>
          <w:sz w:val="24"/>
          <w:szCs w:val="24"/>
        </w:rPr>
        <w:t>.............................................................................................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....... </w:t>
      </w:r>
      <w:r w:rsidRPr="00667E43">
        <w:rPr>
          <w:i/>
          <w:iCs/>
          <w:sz w:val="24"/>
          <w:szCs w:val="24"/>
        </w:rPr>
        <w:t>(uviesť listinné dôkazy)</w:t>
      </w:r>
      <w:r w:rsidRPr="00667E43">
        <w:rPr>
          <w:sz w:val="24"/>
          <w:szCs w:val="24"/>
        </w:rPr>
        <w:t>............................................................................................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....... </w:t>
      </w:r>
      <w:r w:rsidRPr="00667E43">
        <w:rPr>
          <w:i/>
          <w:iCs/>
          <w:sz w:val="24"/>
          <w:szCs w:val="24"/>
        </w:rPr>
        <w:t>(uviesť vecné dôkazy)</w:t>
      </w:r>
      <w:r w:rsidRPr="00667E43">
        <w:rPr>
          <w:sz w:val="24"/>
          <w:szCs w:val="24"/>
        </w:rPr>
        <w:t>..............................................................................................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Na základe výsledkov rokovania škodovej komisie a vykonaného dokazovania, </w:t>
      </w:r>
      <w:r w:rsidRPr="00667E43">
        <w:rPr>
          <w:b/>
          <w:bCs/>
          <w:sz w:val="24"/>
          <w:szCs w:val="24"/>
        </w:rPr>
        <w:t>škodová komisia riaditeľovi navrhuje</w:t>
      </w:r>
      <w:r w:rsidRPr="00667E43">
        <w:rPr>
          <w:sz w:val="24"/>
          <w:szCs w:val="24"/>
        </w:rPr>
        <w:t>: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Vyjadrenie zástupcu zamestnancov</w:t>
      </w:r>
      <w:r w:rsidRPr="00667E43">
        <w:rPr>
          <w:sz w:val="24"/>
          <w:szCs w:val="24"/>
        </w:rPr>
        <w:t>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Pečiatka a podpis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- zástupcu zamestnancov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Vzhľadom na to, že požadovaná náhrada škody nepresiahla sumu 50 eur, nie je zamestnávateľ povinný ju vopred prerokovať so zástupcami zamestnancov.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Prílohy zápisnice</w:t>
      </w:r>
      <w:r w:rsidRPr="00667E43">
        <w:rPr>
          <w:sz w:val="24"/>
          <w:szCs w:val="24"/>
        </w:rPr>
        <w:t>.............................................................................................................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požadovať</w:t>
      </w:r>
      <w:r w:rsidRPr="00667E43">
        <w:rPr>
          <w:sz w:val="24"/>
          <w:szCs w:val="24"/>
        </w:rPr>
        <w:t> od zodpovedného zamestnanca ...... </w:t>
      </w:r>
      <w:r w:rsidRPr="00667E43">
        <w:rPr>
          <w:i/>
          <w:iCs/>
          <w:sz w:val="24"/>
          <w:szCs w:val="24"/>
        </w:rPr>
        <w:t>(meno, priezvisko, pracovné miesto - funkcia)</w:t>
      </w:r>
      <w:r w:rsidRPr="00667E43">
        <w:rPr>
          <w:sz w:val="24"/>
          <w:szCs w:val="24"/>
        </w:rPr>
        <w:t>................................................................ náhradu škody v sume ............. eur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škodu v sume ............. eur </w:t>
      </w:r>
      <w:r w:rsidRPr="00667E43">
        <w:rPr>
          <w:b/>
          <w:bCs/>
          <w:sz w:val="24"/>
          <w:szCs w:val="24"/>
        </w:rPr>
        <w:t>zúčtovať na ťarchu zamestnávateľa,</w:t>
      </w:r>
      <w:r w:rsidRPr="00667E43">
        <w:rPr>
          <w:sz w:val="24"/>
          <w:szCs w:val="24"/>
        </w:rPr>
        <w:t> z dôvodu .................................................................................................................................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.............................................................................................................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</w:rPr>
        <w:t>Predseda škodovej komisie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b/>
          <w:bCs/>
          <w:sz w:val="24"/>
          <w:szCs w:val="24"/>
          <w:u w:val="single"/>
        </w:rPr>
        <w:t>Rozdeľovník:</w:t>
      </w:r>
      <w:r w:rsidRPr="00667E43">
        <w:rPr>
          <w:sz w:val="24"/>
          <w:szCs w:val="24"/>
        </w:rPr>
        <w:t xml:space="preserve"> 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1. Zodpovedný zamestnanec ...... </w:t>
      </w:r>
      <w:r w:rsidRPr="00667E43">
        <w:rPr>
          <w:i/>
          <w:iCs/>
          <w:sz w:val="24"/>
          <w:szCs w:val="24"/>
        </w:rPr>
        <w:t>(meno, priezvisko, pracovné miesto - funkcia)</w:t>
      </w:r>
      <w:r w:rsidRPr="00667E43">
        <w:rPr>
          <w:sz w:val="24"/>
          <w:szCs w:val="24"/>
        </w:rPr>
        <w:t>......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2. Tajomník škodovej komisie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  <w:r w:rsidRPr="00667E43">
        <w:rPr>
          <w:sz w:val="24"/>
          <w:szCs w:val="24"/>
        </w:rPr>
        <w:t>3. Vedúci ..... </w:t>
      </w:r>
      <w:r w:rsidRPr="00667E43">
        <w:rPr>
          <w:i/>
          <w:iCs/>
          <w:sz w:val="24"/>
          <w:szCs w:val="24"/>
        </w:rPr>
        <w:t>(uviesť príslušný organizačný útvar zamestnávateľa - napr.)</w:t>
      </w:r>
      <w:r w:rsidRPr="00667E43">
        <w:rPr>
          <w:sz w:val="24"/>
          <w:szCs w:val="24"/>
        </w:rPr>
        <w:t>..... oddelenia ekonomických…</w:t>
      </w:r>
    </w:p>
    <w:p w:rsidR="00595B4F" w:rsidRPr="00667E43" w:rsidRDefault="00595B4F" w:rsidP="00595B4F">
      <w:pPr>
        <w:jc w:val="both"/>
        <w:rPr>
          <w:sz w:val="24"/>
          <w:szCs w:val="24"/>
        </w:rPr>
      </w:pPr>
    </w:p>
    <w:p w:rsidR="002C1323" w:rsidRDefault="002C1323" w:rsidP="0014714F"/>
    <w:sectPr w:rsidR="002C1323" w:rsidSect="00907DD9">
      <w:headerReference w:type="default" r:id="rId8"/>
      <w:footerReference w:type="default" r:id="rId9"/>
      <w:headerReference w:type="first" r:id="rId10"/>
      <w:pgSz w:w="11906" w:h="16838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0E64" w:rsidRDefault="00A50E64" w:rsidP="002C1323">
      <w:pPr>
        <w:spacing w:after="0" w:line="240" w:lineRule="auto"/>
      </w:pPr>
      <w:r>
        <w:separator/>
      </w:r>
    </w:p>
  </w:endnote>
  <w:endnote w:type="continuationSeparator" w:id="0">
    <w:p w:rsidR="00A50E64" w:rsidRDefault="00A50E64" w:rsidP="002C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lue Ridge Heavy S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8244593"/>
      <w:docPartObj>
        <w:docPartGallery w:val="Page Numbers (Bottom of Page)"/>
        <w:docPartUnique/>
      </w:docPartObj>
    </w:sdtPr>
    <w:sdtEndPr/>
    <w:sdtContent>
      <w:p w:rsidR="00885AEF" w:rsidRDefault="00E243A4">
        <w:pPr>
          <w:pStyle w:val="Pta"/>
          <w:jc w:val="center"/>
        </w:pPr>
        <w:r>
          <w:fldChar w:fldCharType="begin"/>
        </w:r>
        <w:r w:rsidR="00885AEF">
          <w:instrText>PAGE   \* MERGEFORMAT</w:instrText>
        </w:r>
        <w:r>
          <w:fldChar w:fldCharType="separate"/>
        </w:r>
        <w:r w:rsidR="00A37E2F">
          <w:rPr>
            <w:noProof/>
          </w:rPr>
          <w:t>2</w:t>
        </w:r>
        <w:r>
          <w:fldChar w:fldCharType="end"/>
        </w:r>
      </w:p>
    </w:sdtContent>
  </w:sdt>
  <w:p w:rsidR="00885AEF" w:rsidRDefault="00885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0E64" w:rsidRDefault="00A50E64" w:rsidP="002C1323">
      <w:pPr>
        <w:spacing w:after="0" w:line="240" w:lineRule="auto"/>
      </w:pPr>
      <w:r>
        <w:separator/>
      </w:r>
    </w:p>
  </w:footnote>
  <w:footnote w:type="continuationSeparator" w:id="0">
    <w:p w:rsidR="00A50E64" w:rsidRDefault="00A50E64" w:rsidP="002C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63" w:rsidRPr="00E95A63" w:rsidRDefault="00A2553C" w:rsidP="00E95A63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>
      <w:t>„IPEĽ“ ZSS Leľa</w:t>
    </w:r>
    <w:r w:rsidR="00E95A63" w:rsidRPr="00E95A63">
      <w:rPr>
        <w:sz w:val="24"/>
        <w:szCs w:val="24"/>
      </w:rPr>
      <w:ptab w:relativeTo="margin" w:alignment="center" w:leader="none"/>
    </w:r>
    <w:r w:rsidR="00595B4F">
      <w:rPr>
        <w:sz w:val="24"/>
        <w:szCs w:val="24"/>
      </w:rPr>
      <w:t>Smernica o činnosti škodovej komisie</w:t>
    </w:r>
    <w:r w:rsidR="00E95A63" w:rsidRPr="00E95A63">
      <w:rPr>
        <w:sz w:val="24"/>
        <w:szCs w:val="24"/>
      </w:rPr>
      <w:ptab w:relativeTo="margin" w:alignment="right" w:leader="none"/>
    </w:r>
    <w:r w:rsidR="00E95A63" w:rsidRPr="00E95A63">
      <w:rPr>
        <w:sz w:val="24"/>
        <w:szCs w:val="24"/>
      </w:rPr>
      <w:t xml:space="preserve">Strana </w:t>
    </w:r>
    <w:r w:rsidR="00E243A4" w:rsidRPr="00E95A63">
      <w:rPr>
        <w:bCs/>
        <w:sz w:val="24"/>
        <w:szCs w:val="24"/>
      </w:rPr>
      <w:fldChar w:fldCharType="begin"/>
    </w:r>
    <w:r w:rsidR="00E95A63" w:rsidRPr="00E95A63">
      <w:rPr>
        <w:bCs/>
        <w:sz w:val="24"/>
        <w:szCs w:val="24"/>
      </w:rPr>
      <w:instrText>PAGE  \* Arabic  \* MERGEFORMAT</w:instrText>
    </w:r>
    <w:r w:rsidR="00E243A4" w:rsidRPr="00E95A63">
      <w:rPr>
        <w:bCs/>
        <w:sz w:val="24"/>
        <w:szCs w:val="24"/>
      </w:rPr>
      <w:fldChar w:fldCharType="separate"/>
    </w:r>
    <w:r w:rsidR="00A37E2F">
      <w:rPr>
        <w:bCs/>
        <w:noProof/>
        <w:sz w:val="24"/>
        <w:szCs w:val="24"/>
      </w:rPr>
      <w:t>2</w:t>
    </w:r>
    <w:r w:rsidR="00E243A4" w:rsidRPr="00E95A63">
      <w:rPr>
        <w:bCs/>
        <w:sz w:val="24"/>
        <w:szCs w:val="24"/>
      </w:rPr>
      <w:fldChar w:fldCharType="end"/>
    </w:r>
    <w:r w:rsidR="00E95A63" w:rsidRPr="00E95A63">
      <w:rPr>
        <w:sz w:val="24"/>
        <w:szCs w:val="24"/>
      </w:rPr>
      <w:t xml:space="preserve"> z </w:t>
    </w:r>
    <w:fldSimple w:instr="NUMPAGES  \* Arabic  \* MERGEFORMAT">
      <w:r w:rsidR="00A37E2F" w:rsidRPr="00A37E2F">
        <w:rPr>
          <w:bCs/>
          <w:noProof/>
          <w:sz w:val="24"/>
          <w:szCs w:val="24"/>
        </w:rPr>
        <w:t>11</w:t>
      </w:r>
    </w:fldSimple>
  </w:p>
  <w:p w:rsidR="00E95A63" w:rsidRDefault="00E95A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6" w:type="dxa"/>
      <w:tblInd w:w="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0"/>
      <w:gridCol w:w="6237"/>
      <w:gridCol w:w="1559"/>
    </w:tblGrid>
    <w:tr w:rsidR="00E95A63" w:rsidRPr="00E95A63" w:rsidTr="00A2553C">
      <w:trPr>
        <w:cantSplit/>
        <w:trHeight w:hRule="exact" w:val="1570"/>
      </w:trPr>
      <w:tc>
        <w:tcPr>
          <w:tcW w:w="15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95A63" w:rsidRPr="00E95A63" w:rsidRDefault="00A2553C" w:rsidP="00E95A63">
          <w:pPr>
            <w:spacing w:after="0" w:line="300" w:lineRule="auto"/>
            <w:jc w:val="center"/>
            <w:rPr>
              <w:rFonts w:ascii="Arial" w:eastAsiaTheme="minorEastAsia" w:hAnsi="Arial" w:cs="Arial"/>
              <w:sz w:val="24"/>
              <w:szCs w:val="24"/>
            </w:rPr>
          </w:pPr>
          <w:r>
            <w:rPr>
              <w:rFonts w:ascii="Segoe Script" w:hAnsi="Segoe Script"/>
              <w:b/>
              <w:i/>
              <w:noProof/>
              <w:sz w:val="24"/>
              <w:szCs w:val="24"/>
              <w:lang w:eastAsia="sk-SK"/>
            </w:rPr>
            <w:drawing>
              <wp:inline distT="0" distB="0" distL="0" distR="0" wp14:anchorId="7DAA0AF9" wp14:editId="7F73DE46">
                <wp:extent cx="962660" cy="1209675"/>
                <wp:effectExtent l="0" t="0" r="0" b="0"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peľ Leľ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559" cy="1233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A2553C" w:rsidRPr="000D4578" w:rsidRDefault="00A2553C" w:rsidP="00A2553C">
          <w:pPr>
            <w:suppressAutoHyphens/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„IPE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0D4578">
            <w:rPr>
              <w:rFonts w:ascii="Bookman Old Style" w:eastAsia="Times New Roman" w:hAnsi="Bookman Old Style" w:cs="Blue Ridge Heavy SF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“</w:t>
          </w:r>
        </w:p>
        <w:p w:rsidR="00A2553C" w:rsidRPr="00A2553C" w:rsidRDefault="00A2553C" w:rsidP="00A2553C">
          <w:pPr>
            <w:pBdr>
              <w:bottom w:val="single" w:sz="12" w:space="1" w:color="00000A"/>
            </w:pBdr>
            <w:suppressAutoHyphens/>
            <w:spacing w:after="0" w:line="240" w:lineRule="auto"/>
            <w:jc w:val="center"/>
            <w:rPr>
              <w:rFonts w:ascii="Calibri" w:eastAsia="Calibri" w:hAnsi="Calibri" w:cs="Calibri"/>
              <w:color w:val="00000A"/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ZARIADENIE SOCIÁLNYCH SLU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Ž</w:t>
          </w: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IEB LE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 xml:space="preserve">A </w:t>
          </w:r>
        </w:p>
        <w:p w:rsidR="00A2553C" w:rsidRPr="000D4578" w:rsidRDefault="00A2553C" w:rsidP="00A2553C">
          <w:pPr>
            <w:pBdr>
              <w:bottom w:val="single" w:sz="12" w:space="1" w:color="00000A"/>
            </w:pBdr>
            <w:suppressAutoHyphens/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outline/>
              <w:color w:val="7F7F7F"/>
              <w:sz w:val="28"/>
              <w:szCs w:val="28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28"/>
              <w:szCs w:val="28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943 65 p. Kamenica nad Hronom</w:t>
          </w:r>
        </w:p>
        <w:p w:rsidR="00A2553C" w:rsidRDefault="00A2553C" w:rsidP="00E95A63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/>
              <w:sz w:val="24"/>
              <w:szCs w:val="24"/>
              <w:lang w:eastAsia="ar-SA"/>
            </w:rPr>
          </w:pPr>
        </w:p>
        <w:p w:rsidR="00E95A63" w:rsidRPr="00E95A63" w:rsidRDefault="00E95A63" w:rsidP="00E95A63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  <w:lang w:eastAsia="ar-SA"/>
            </w:rPr>
          </w:pPr>
          <w:r w:rsidRPr="00E95A63">
            <w:rPr>
              <w:rFonts w:eastAsia="Times New Roman" w:cstheme="minorHAnsi"/>
              <w:b/>
              <w:color w:val="000000"/>
              <w:sz w:val="24"/>
              <w:szCs w:val="24"/>
              <w:lang w:eastAsia="ar-SA"/>
            </w:rPr>
            <w:t>v zriaďovateľskej pôsobnosti NSK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5A63" w:rsidRPr="00E95A63" w:rsidRDefault="00E95A63" w:rsidP="00E95A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sz w:val="21"/>
              <w:szCs w:val="21"/>
            </w:rPr>
          </w:pPr>
          <w:r w:rsidRPr="00E95A63">
            <w:rPr>
              <w:rFonts w:eastAsiaTheme="minorEastAsia"/>
              <w:sz w:val="21"/>
              <w:szCs w:val="21"/>
            </w:rPr>
            <w:t>Verzia 01</w:t>
          </w:r>
        </w:p>
        <w:p w:rsidR="00E95A63" w:rsidRPr="00E95A63" w:rsidRDefault="00E95A63" w:rsidP="00E95A63">
          <w:pPr>
            <w:spacing w:after="0" w:line="300" w:lineRule="auto"/>
            <w:rPr>
              <w:rFonts w:eastAsiaTheme="minorEastAsia" w:cs="Arial"/>
              <w:sz w:val="20"/>
              <w:szCs w:val="20"/>
            </w:rPr>
          </w:pPr>
          <w:r w:rsidRPr="00E95A63">
            <w:rPr>
              <w:rFonts w:eastAsiaTheme="minorEastAsia"/>
              <w:sz w:val="21"/>
              <w:szCs w:val="21"/>
            </w:rPr>
            <w:t>Dňa:</w:t>
          </w:r>
        </w:p>
      </w:tc>
    </w:tr>
    <w:tr w:rsidR="00E95A63" w:rsidRPr="00E95A63" w:rsidTr="00B41382">
      <w:trPr>
        <w:cantSplit/>
        <w:trHeight w:val="547"/>
      </w:trPr>
      <w:tc>
        <w:tcPr>
          <w:tcW w:w="1550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95A63" w:rsidRPr="00E95A63" w:rsidRDefault="00E95A63" w:rsidP="00E95A63">
          <w:pPr>
            <w:widowControl w:val="0"/>
            <w:spacing w:line="300" w:lineRule="auto"/>
            <w:rPr>
              <w:rFonts w:eastAsiaTheme="minorEastAsia" w:cs="Arial"/>
              <w:sz w:val="18"/>
              <w:szCs w:val="18"/>
            </w:rPr>
          </w:pPr>
        </w:p>
      </w:tc>
      <w:tc>
        <w:tcPr>
          <w:tcW w:w="623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95A63" w:rsidRPr="00E95A63" w:rsidRDefault="00E95A63" w:rsidP="00E95A63">
          <w:pPr>
            <w:spacing w:after="0" w:line="300" w:lineRule="auto"/>
            <w:ind w:firstLine="18"/>
            <w:jc w:val="center"/>
            <w:rPr>
              <w:rFonts w:eastAsiaTheme="minorEastAsia" w:cstheme="minorHAnsi"/>
              <w:sz w:val="24"/>
              <w:szCs w:val="24"/>
            </w:rPr>
          </w:pPr>
          <w:r w:rsidRPr="00E95A63">
            <w:rPr>
              <w:rFonts w:eastAsiaTheme="minorEastAsia" w:cstheme="minorHAnsi"/>
              <w:sz w:val="24"/>
              <w:szCs w:val="24"/>
            </w:rPr>
            <w:t>Interný dokument - Smernica</w:t>
          </w:r>
        </w:p>
      </w:tc>
      <w:tc>
        <w:tcPr>
          <w:tcW w:w="155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5A63" w:rsidRPr="00E95A63" w:rsidRDefault="00E95A63" w:rsidP="00E95A63">
          <w:pPr>
            <w:spacing w:after="0" w:line="300" w:lineRule="auto"/>
            <w:ind w:firstLine="10"/>
            <w:jc w:val="center"/>
            <w:rPr>
              <w:rFonts w:eastAsiaTheme="minorEastAsia" w:cs="Arial"/>
              <w:sz w:val="20"/>
              <w:szCs w:val="20"/>
            </w:rPr>
          </w:pPr>
          <w:r w:rsidRPr="00E95A63">
            <w:rPr>
              <w:rFonts w:eastAsiaTheme="minorEastAsia"/>
              <w:sz w:val="21"/>
              <w:szCs w:val="21"/>
            </w:rPr>
            <w:t xml:space="preserve">Počet strán: </w:t>
          </w:r>
        </w:p>
      </w:tc>
    </w:tr>
  </w:tbl>
  <w:p w:rsidR="00E95A63" w:rsidRDefault="00E95A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E41A1"/>
    <w:multiLevelType w:val="hybridMultilevel"/>
    <w:tmpl w:val="241EFA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48E"/>
    <w:multiLevelType w:val="hybridMultilevel"/>
    <w:tmpl w:val="E3EC6CD0"/>
    <w:lvl w:ilvl="0" w:tplc="041B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B62BEE"/>
    <w:multiLevelType w:val="hybridMultilevel"/>
    <w:tmpl w:val="CD7A4964"/>
    <w:lvl w:ilvl="0" w:tplc="5A0E3E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74B9"/>
    <w:multiLevelType w:val="hybridMultilevel"/>
    <w:tmpl w:val="ED545D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C86"/>
    <w:multiLevelType w:val="hybridMultilevel"/>
    <w:tmpl w:val="3B826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041BC"/>
    <w:multiLevelType w:val="hybridMultilevel"/>
    <w:tmpl w:val="F6E098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07F1B"/>
    <w:multiLevelType w:val="hybridMultilevel"/>
    <w:tmpl w:val="1C881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D09C4"/>
    <w:multiLevelType w:val="hybridMultilevel"/>
    <w:tmpl w:val="C082B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A76B8"/>
    <w:multiLevelType w:val="hybridMultilevel"/>
    <w:tmpl w:val="67A6E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346"/>
    <w:multiLevelType w:val="hybridMultilevel"/>
    <w:tmpl w:val="50C0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2152A"/>
    <w:multiLevelType w:val="hybridMultilevel"/>
    <w:tmpl w:val="629C59E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E2661"/>
    <w:multiLevelType w:val="hybridMultilevel"/>
    <w:tmpl w:val="2ECCD4A4"/>
    <w:lvl w:ilvl="0" w:tplc="3E4EC4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34244"/>
    <w:multiLevelType w:val="hybridMultilevel"/>
    <w:tmpl w:val="BB0666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26501"/>
    <w:multiLevelType w:val="hybridMultilevel"/>
    <w:tmpl w:val="66880502"/>
    <w:lvl w:ilvl="0" w:tplc="0AFCC4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85388"/>
    <w:multiLevelType w:val="hybridMultilevel"/>
    <w:tmpl w:val="A8788F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103FD"/>
    <w:multiLevelType w:val="hybridMultilevel"/>
    <w:tmpl w:val="992248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708E5"/>
    <w:multiLevelType w:val="hybridMultilevel"/>
    <w:tmpl w:val="B582DE4E"/>
    <w:lvl w:ilvl="0" w:tplc="9A727E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5A0779"/>
    <w:multiLevelType w:val="hybridMultilevel"/>
    <w:tmpl w:val="30EE77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B406C94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55BEC586">
      <w:start w:val="1"/>
      <w:numFmt w:val="decimal"/>
      <w:lvlText w:val="%3)"/>
      <w:lvlJc w:val="left"/>
      <w:pPr>
        <w:ind w:left="2685" w:hanging="705"/>
      </w:pPr>
      <w:rPr>
        <w:rFonts w:hint="default"/>
        <w:sz w:val="22"/>
      </w:rPr>
    </w:lvl>
    <w:lvl w:ilvl="3" w:tplc="4F8C446C">
      <w:start w:val="3"/>
      <w:numFmt w:val="bullet"/>
      <w:lvlText w:val="•"/>
      <w:lvlJc w:val="left"/>
      <w:pPr>
        <w:ind w:left="3225" w:hanging="705"/>
      </w:pPr>
      <w:rPr>
        <w:rFonts w:ascii="Calibri" w:eastAsiaTheme="minorHAnsi" w:hAnsi="Calibri" w:cstheme="minorBidi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D61A3"/>
    <w:multiLevelType w:val="hybridMultilevel"/>
    <w:tmpl w:val="759E9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4A"/>
    <w:multiLevelType w:val="hybridMultilevel"/>
    <w:tmpl w:val="7B8E76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95F2C"/>
    <w:multiLevelType w:val="hybridMultilevel"/>
    <w:tmpl w:val="D21AD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3CE5"/>
    <w:multiLevelType w:val="multilevel"/>
    <w:tmpl w:val="C73C0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F36561"/>
    <w:multiLevelType w:val="hybridMultilevel"/>
    <w:tmpl w:val="1F2418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E1027"/>
    <w:multiLevelType w:val="hybridMultilevel"/>
    <w:tmpl w:val="B29EC5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1248B"/>
    <w:multiLevelType w:val="multilevel"/>
    <w:tmpl w:val="AA2CD4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B323AA1"/>
    <w:multiLevelType w:val="hybridMultilevel"/>
    <w:tmpl w:val="9E080796"/>
    <w:lvl w:ilvl="0" w:tplc="4C98D4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958AD"/>
    <w:multiLevelType w:val="hybridMultilevel"/>
    <w:tmpl w:val="5DDE6B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76550"/>
    <w:multiLevelType w:val="hybridMultilevel"/>
    <w:tmpl w:val="ECDEAB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12DB9"/>
    <w:multiLevelType w:val="hybridMultilevel"/>
    <w:tmpl w:val="A75E68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C4B56"/>
    <w:multiLevelType w:val="hybridMultilevel"/>
    <w:tmpl w:val="E73ED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567B0"/>
    <w:multiLevelType w:val="hybridMultilevel"/>
    <w:tmpl w:val="9AC2B450"/>
    <w:lvl w:ilvl="0" w:tplc="7766E1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714BC"/>
    <w:multiLevelType w:val="hybridMultilevel"/>
    <w:tmpl w:val="6A12CD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A45DC"/>
    <w:multiLevelType w:val="hybridMultilevel"/>
    <w:tmpl w:val="96AE39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46E13"/>
    <w:multiLevelType w:val="hybridMultilevel"/>
    <w:tmpl w:val="336E5E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4"/>
  </w:num>
  <w:num w:numId="3">
    <w:abstractNumId w:val="17"/>
  </w:num>
  <w:num w:numId="4">
    <w:abstractNumId w:val="28"/>
  </w:num>
  <w:num w:numId="5">
    <w:abstractNumId w:val="8"/>
  </w:num>
  <w:num w:numId="6">
    <w:abstractNumId w:val="33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22"/>
  </w:num>
  <w:num w:numId="12">
    <w:abstractNumId w:val="19"/>
  </w:num>
  <w:num w:numId="13">
    <w:abstractNumId w:val="12"/>
  </w:num>
  <w:num w:numId="14">
    <w:abstractNumId w:val="7"/>
  </w:num>
  <w:num w:numId="15">
    <w:abstractNumId w:val="5"/>
  </w:num>
  <w:num w:numId="16">
    <w:abstractNumId w:val="31"/>
  </w:num>
  <w:num w:numId="17">
    <w:abstractNumId w:val="29"/>
  </w:num>
  <w:num w:numId="18">
    <w:abstractNumId w:val="4"/>
  </w:num>
  <w:num w:numId="19">
    <w:abstractNumId w:val="9"/>
  </w:num>
  <w:num w:numId="20">
    <w:abstractNumId w:val="26"/>
  </w:num>
  <w:num w:numId="21">
    <w:abstractNumId w:val="15"/>
  </w:num>
  <w:num w:numId="22">
    <w:abstractNumId w:val="20"/>
  </w:num>
  <w:num w:numId="23">
    <w:abstractNumId w:val="23"/>
  </w:num>
  <w:num w:numId="24">
    <w:abstractNumId w:val="0"/>
  </w:num>
  <w:num w:numId="25">
    <w:abstractNumId w:val="18"/>
  </w:num>
  <w:num w:numId="26">
    <w:abstractNumId w:val="11"/>
  </w:num>
  <w:num w:numId="27">
    <w:abstractNumId w:val="2"/>
  </w:num>
  <w:num w:numId="28">
    <w:abstractNumId w:val="30"/>
  </w:num>
  <w:num w:numId="29">
    <w:abstractNumId w:val="25"/>
  </w:num>
  <w:num w:numId="30">
    <w:abstractNumId w:val="3"/>
  </w:num>
  <w:num w:numId="31">
    <w:abstractNumId w:val="24"/>
  </w:num>
  <w:num w:numId="32">
    <w:abstractNumId w:val="27"/>
  </w:num>
  <w:num w:numId="33">
    <w:abstractNumId w:val="1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4F"/>
    <w:rsid w:val="0001614F"/>
    <w:rsid w:val="00031727"/>
    <w:rsid w:val="000612B9"/>
    <w:rsid w:val="00063358"/>
    <w:rsid w:val="000B78EF"/>
    <w:rsid w:val="000C1E65"/>
    <w:rsid w:val="000C229D"/>
    <w:rsid w:val="000D4578"/>
    <w:rsid w:val="00131809"/>
    <w:rsid w:val="00136701"/>
    <w:rsid w:val="0014714F"/>
    <w:rsid w:val="001564E3"/>
    <w:rsid w:val="00161683"/>
    <w:rsid w:val="00162A3F"/>
    <w:rsid w:val="00166388"/>
    <w:rsid w:val="0017004D"/>
    <w:rsid w:val="001738D9"/>
    <w:rsid w:val="00185E7E"/>
    <w:rsid w:val="001B0353"/>
    <w:rsid w:val="001B1BE0"/>
    <w:rsid w:val="00215E65"/>
    <w:rsid w:val="00234F9B"/>
    <w:rsid w:val="0024075C"/>
    <w:rsid w:val="0024777B"/>
    <w:rsid w:val="002743BE"/>
    <w:rsid w:val="00283C0C"/>
    <w:rsid w:val="00285513"/>
    <w:rsid w:val="00295DF0"/>
    <w:rsid w:val="002A52EA"/>
    <w:rsid w:val="002B4BB1"/>
    <w:rsid w:val="002C1323"/>
    <w:rsid w:val="002E6467"/>
    <w:rsid w:val="003129E7"/>
    <w:rsid w:val="0034179A"/>
    <w:rsid w:val="00355A7D"/>
    <w:rsid w:val="003626A7"/>
    <w:rsid w:val="003F6A68"/>
    <w:rsid w:val="00400BE9"/>
    <w:rsid w:val="004032B6"/>
    <w:rsid w:val="00405FC6"/>
    <w:rsid w:val="0042436F"/>
    <w:rsid w:val="00427249"/>
    <w:rsid w:val="00435F81"/>
    <w:rsid w:val="00442A9E"/>
    <w:rsid w:val="00465688"/>
    <w:rsid w:val="00472EF9"/>
    <w:rsid w:val="00477462"/>
    <w:rsid w:val="00481D6E"/>
    <w:rsid w:val="004A0105"/>
    <w:rsid w:val="004A5524"/>
    <w:rsid w:val="004B72A8"/>
    <w:rsid w:val="004C0317"/>
    <w:rsid w:val="004D1AC0"/>
    <w:rsid w:val="004E6795"/>
    <w:rsid w:val="00503694"/>
    <w:rsid w:val="005042D6"/>
    <w:rsid w:val="00556A1C"/>
    <w:rsid w:val="00566673"/>
    <w:rsid w:val="00593A25"/>
    <w:rsid w:val="00595B4F"/>
    <w:rsid w:val="005C4FFF"/>
    <w:rsid w:val="005E3123"/>
    <w:rsid w:val="005F4409"/>
    <w:rsid w:val="0061650F"/>
    <w:rsid w:val="00621967"/>
    <w:rsid w:val="0065252A"/>
    <w:rsid w:val="006E282E"/>
    <w:rsid w:val="006E4706"/>
    <w:rsid w:val="006F02EA"/>
    <w:rsid w:val="00701C78"/>
    <w:rsid w:val="00734E63"/>
    <w:rsid w:val="00736158"/>
    <w:rsid w:val="0073746A"/>
    <w:rsid w:val="007414E6"/>
    <w:rsid w:val="00756E35"/>
    <w:rsid w:val="007628DA"/>
    <w:rsid w:val="00772C6D"/>
    <w:rsid w:val="0078406F"/>
    <w:rsid w:val="007A3779"/>
    <w:rsid w:val="007A6FCA"/>
    <w:rsid w:val="007E1D8D"/>
    <w:rsid w:val="00817030"/>
    <w:rsid w:val="00826DBC"/>
    <w:rsid w:val="00835F75"/>
    <w:rsid w:val="00885AEF"/>
    <w:rsid w:val="008B62B3"/>
    <w:rsid w:val="008E1BD8"/>
    <w:rsid w:val="009003FF"/>
    <w:rsid w:val="009056A9"/>
    <w:rsid w:val="00907DD9"/>
    <w:rsid w:val="00915824"/>
    <w:rsid w:val="00927540"/>
    <w:rsid w:val="009666E1"/>
    <w:rsid w:val="009B6A75"/>
    <w:rsid w:val="009C4CC1"/>
    <w:rsid w:val="009E2A7D"/>
    <w:rsid w:val="009F6219"/>
    <w:rsid w:val="00A02D98"/>
    <w:rsid w:val="00A2553C"/>
    <w:rsid w:val="00A32F22"/>
    <w:rsid w:val="00A37E2F"/>
    <w:rsid w:val="00A50E64"/>
    <w:rsid w:val="00A8606A"/>
    <w:rsid w:val="00A979A4"/>
    <w:rsid w:val="00AA0022"/>
    <w:rsid w:val="00AA18C2"/>
    <w:rsid w:val="00AA640C"/>
    <w:rsid w:val="00AC2E72"/>
    <w:rsid w:val="00B66E4C"/>
    <w:rsid w:val="00B91205"/>
    <w:rsid w:val="00BA09B8"/>
    <w:rsid w:val="00BA0D16"/>
    <w:rsid w:val="00BA6DBE"/>
    <w:rsid w:val="00BB0A70"/>
    <w:rsid w:val="00BC7A38"/>
    <w:rsid w:val="00BF3AC7"/>
    <w:rsid w:val="00C21B34"/>
    <w:rsid w:val="00C7483E"/>
    <w:rsid w:val="00CB286C"/>
    <w:rsid w:val="00CC7767"/>
    <w:rsid w:val="00D51D33"/>
    <w:rsid w:val="00D74760"/>
    <w:rsid w:val="00D779F0"/>
    <w:rsid w:val="00D809B9"/>
    <w:rsid w:val="00D8521A"/>
    <w:rsid w:val="00DA3AAD"/>
    <w:rsid w:val="00DB5984"/>
    <w:rsid w:val="00DC029E"/>
    <w:rsid w:val="00DF2DFE"/>
    <w:rsid w:val="00E243A4"/>
    <w:rsid w:val="00E711C2"/>
    <w:rsid w:val="00E9302D"/>
    <w:rsid w:val="00E933AD"/>
    <w:rsid w:val="00E95A63"/>
    <w:rsid w:val="00E97080"/>
    <w:rsid w:val="00ED2062"/>
    <w:rsid w:val="00EE13CE"/>
    <w:rsid w:val="00F1130F"/>
    <w:rsid w:val="00FC70FC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5833"/>
  <w15:docId w15:val="{07F1AF86-E249-48F6-A67A-39F5505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B4F"/>
  </w:style>
  <w:style w:type="paragraph" w:styleId="Nadpis1">
    <w:name w:val="heading 1"/>
    <w:basedOn w:val="Normlny"/>
    <w:next w:val="Normlny"/>
    <w:link w:val="Nadpis1Char"/>
    <w:uiPriority w:val="9"/>
    <w:qFormat/>
    <w:rsid w:val="00283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C4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7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283C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DB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C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1323"/>
  </w:style>
  <w:style w:type="paragraph" w:styleId="Pta">
    <w:name w:val="footer"/>
    <w:basedOn w:val="Normlny"/>
    <w:link w:val="PtaChar"/>
    <w:uiPriority w:val="99"/>
    <w:unhideWhenUsed/>
    <w:rsid w:val="002C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1323"/>
  </w:style>
  <w:style w:type="paragraph" w:styleId="Odsekzoznamu">
    <w:name w:val="List Paragraph"/>
    <w:basedOn w:val="Normlny"/>
    <w:uiPriority w:val="34"/>
    <w:qFormat/>
    <w:rsid w:val="00835F75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9C4C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406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406F"/>
    <w:rPr>
      <w:rFonts w:ascii="Arial" w:hAnsi="Arial" w:cs="Arial"/>
      <w:sz w:val="18"/>
      <w:szCs w:val="18"/>
    </w:rPr>
  </w:style>
  <w:style w:type="paragraph" w:customStyle="1" w:styleId="tl1">
    <w:name w:val="Štýl1"/>
    <w:basedOn w:val="Nadpis1"/>
    <w:link w:val="tl1Char"/>
    <w:qFormat/>
    <w:rsid w:val="00CC7767"/>
    <w:pPr>
      <w:spacing w:after="240"/>
      <w:jc w:val="center"/>
    </w:pPr>
    <w:rPr>
      <w:b/>
      <w:color w:val="1F4E79" w:themeColor="accent1" w:themeShade="80"/>
    </w:rPr>
  </w:style>
  <w:style w:type="character" w:customStyle="1" w:styleId="tl1Char">
    <w:name w:val="Štýl1 Char"/>
    <w:basedOn w:val="Nadpis1Char"/>
    <w:link w:val="tl1"/>
    <w:rsid w:val="00CC7767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0B78EF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B78E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B7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EBFF-133C-4A48-9494-73A99CE2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2439</Words>
  <Characters>13907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Hrešková</dc:creator>
  <cp:lastModifiedBy>User</cp:lastModifiedBy>
  <cp:revision>2</cp:revision>
  <cp:lastPrinted>2020-06-01T09:29:00Z</cp:lastPrinted>
  <dcterms:created xsi:type="dcterms:W3CDTF">2020-06-01T09:30:00Z</dcterms:created>
  <dcterms:modified xsi:type="dcterms:W3CDTF">2020-06-01T09:30:00Z</dcterms:modified>
</cp:coreProperties>
</file>